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党风廉政建设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ind w:firstLine="253" w:firstLineChars="100"/>
        <w:rPr>
          <w:rFonts w:ascii="宋体" w:hAnsi="宋体"/>
          <w:spacing w:val="6"/>
          <w:sz w:val="24"/>
          <w:szCs w:val="24"/>
          <w:highlight w:val="yellow"/>
        </w:rPr>
      </w:pP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阳正辉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  <w:highlight w:val="none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>党委委员、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509"/>
        <w:gridCol w:w="8693"/>
        <w:gridCol w:w="1567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31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9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积极推进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清廉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绿港建设各项工作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2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对分管部门、子公司干部职工苗头性、倾向性问题，及时约谈提醒、批评教育、督促整改。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模范遵守和执行党规党纪及国家法律法规，严格执行党的政治纪律和政治规矩，严格贯彻落实中央八项规定及其实施细则精神。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9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316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带头培育良好家风，在管好自己的同时，从严教育管理好亲属和身边工作人员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严格遵守党的纪律和国家法律法规，执行廉洁自律和改进作风的各项规定，主动接受组织和群众监督。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</w:t>
            </w:r>
            <w:r>
              <w:rPr>
                <w:rFonts w:hint="eastAsia" w:ascii="宋体" w:hAnsi="宋体"/>
                <w:szCs w:val="21"/>
                <w:highlight w:val="none"/>
              </w:rPr>
              <w:t>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工程质量、施工进度，</w:t>
            </w:r>
            <w:r>
              <w:rPr>
                <w:rFonts w:hint="eastAsia" w:ascii="宋体" w:hAnsi="宋体"/>
                <w:szCs w:val="21"/>
                <w:highlight w:val="none"/>
              </w:rPr>
              <w:t>技术管理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安全生产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物业管理、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水务投资</w:t>
            </w:r>
            <w:r>
              <w:rPr>
                <w:rFonts w:hint="eastAsia" w:ascii="宋体" w:hAnsi="宋体"/>
                <w:szCs w:val="21"/>
                <w:highlight w:val="none"/>
              </w:rPr>
              <w:t>等重点环节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宋体" w:hAnsi="宋体"/>
                <w:szCs w:val="21"/>
                <w:highlight w:val="none"/>
              </w:rPr>
              <w:t>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抓好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分管部门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、子公司清廉建设，</w:t>
            </w:r>
            <w:r>
              <w:rPr>
                <w:rFonts w:hint="eastAsia" w:ascii="宋体" w:hAnsi="宋体"/>
                <w:szCs w:val="21"/>
                <w:highlight w:val="none"/>
              </w:rPr>
              <w:t>坚持用权为民，按制度行使权力，强化对安全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监督</w:t>
            </w:r>
            <w:r>
              <w:rPr>
                <w:rFonts w:hint="eastAsia" w:ascii="宋体" w:hAnsi="宋体"/>
                <w:szCs w:val="21"/>
                <w:highlight w:val="none"/>
              </w:rPr>
              <w:t>部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、万方公司</w:t>
            </w:r>
            <w:r>
              <w:rPr>
                <w:rFonts w:hint="eastAsia" w:ascii="宋体" w:hAnsi="宋体"/>
                <w:szCs w:val="21"/>
                <w:highlight w:val="none"/>
              </w:rPr>
              <w:t>等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工作人员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管理，杜绝以权谋私问题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从本职工作出发，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抓好</w:t>
            </w:r>
            <w:r>
              <w:rPr>
                <w:rFonts w:hint="eastAsia" w:ascii="宋体" w:hAnsi="宋体"/>
                <w:szCs w:val="21"/>
                <w:highlight w:val="none"/>
              </w:rPr>
              <w:t>工程施工建设、工程质量、工程进度等重点工作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，努力挖掘自营项目，在确保安全和质量的前提下，加快项目建设进度，确保各项目按时按质完成建设。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4.抓好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工程项目、安全监管与维稳工作，同时加强工程款支付管理，严格流程管理，落实文明施工、安全生产及保障农民工工资。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293" w:right="1440" w:bottom="1293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